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624" w:rightChars="-297" w:firstLine="177" w:firstLineChars="25"/>
        <w:rPr>
          <w:rFonts w:ascii="华文中宋" w:hAnsi="华文中宋" w:eastAsia="华文中宋"/>
          <w:b/>
          <w:snapToGrid w:val="0"/>
          <w:color w:val="FF2600"/>
          <w:spacing w:val="30"/>
          <w:w w:val="90"/>
          <w:szCs w:val="21"/>
        </w:rPr>
      </w:pPr>
      <w:r>
        <w:rPr>
          <w:rFonts w:ascii="华文中宋" w:hAnsi="华文中宋" w:eastAsia="华文中宋"/>
          <w:b/>
          <w:snapToGrid w:val="0"/>
          <w:color w:val="FF2600"/>
          <w:spacing w:val="30"/>
          <w:w w:val="90"/>
          <w:kern w:val="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深 圳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市 抗 癌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协 会</w:t>
      </w:r>
    </w:p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83820</wp:posOffset>
            </wp:positionV>
            <wp:extent cx="5269230" cy="52070"/>
            <wp:effectExtent l="0" t="0" r="1270" b="0"/>
            <wp:wrapNone/>
            <wp:docPr id="5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left="-143" w:leftChars="-68" w:right="-57" w:rightChars="-27"/>
        <w:jc w:val="center"/>
        <w:rPr>
          <w:rFonts w:ascii="宋体" w:hAnsi="宋体"/>
          <w:b/>
          <w:sz w:val="32"/>
          <w:szCs w:val="32"/>
          <w:lang w:eastAsia="zh-Hans"/>
        </w:rPr>
      </w:pPr>
      <w:r>
        <w:rPr>
          <w:rFonts w:hint="eastAsia" w:ascii="宋体" w:hAnsi="宋体"/>
          <w:b/>
          <w:sz w:val="32"/>
          <w:szCs w:val="32"/>
          <w:lang w:eastAsia="zh-Hans"/>
        </w:rPr>
        <w:t>关于举办“</w:t>
      </w:r>
      <w:r>
        <w:rPr>
          <w:rFonts w:hint="eastAsia" w:ascii="宋体" w:hAnsi="宋体"/>
          <w:b/>
          <w:sz w:val="32"/>
          <w:szCs w:val="32"/>
        </w:rPr>
        <w:t>2023年</w:t>
      </w:r>
      <w:r>
        <w:rPr>
          <w:rFonts w:hint="eastAsia" w:ascii="宋体" w:hAnsi="宋体"/>
          <w:b/>
          <w:sz w:val="32"/>
          <w:szCs w:val="32"/>
          <w:lang w:eastAsia="zh-Hans"/>
        </w:rPr>
        <w:t>胃癌规范化</w:t>
      </w:r>
      <w:r>
        <w:rPr>
          <w:rFonts w:hint="eastAsia" w:ascii="宋体" w:hAnsi="宋体"/>
          <w:b/>
          <w:sz w:val="32"/>
          <w:szCs w:val="32"/>
        </w:rPr>
        <w:t>临床</w:t>
      </w:r>
      <w:r>
        <w:rPr>
          <w:rFonts w:hint="eastAsia" w:ascii="宋体" w:hAnsi="宋体"/>
          <w:b/>
          <w:sz w:val="32"/>
          <w:szCs w:val="32"/>
          <w:lang w:eastAsia="zh-Hans"/>
        </w:rPr>
        <w:t>诊疗</w:t>
      </w:r>
      <w:r>
        <w:rPr>
          <w:rFonts w:hint="eastAsia" w:ascii="宋体" w:hAnsi="宋体"/>
          <w:b/>
          <w:sz w:val="32"/>
          <w:szCs w:val="32"/>
        </w:rPr>
        <w:t>年会</w:t>
      </w:r>
      <w:r>
        <w:rPr>
          <w:rFonts w:hint="eastAsia" w:ascii="宋体" w:hAnsi="宋体"/>
          <w:b/>
          <w:sz w:val="32"/>
          <w:szCs w:val="32"/>
          <w:lang w:eastAsia="zh-Hans"/>
        </w:rPr>
        <w:t>”</w:t>
      </w:r>
      <w:r>
        <w:rPr>
          <w:rFonts w:hint="eastAsia" w:ascii="宋体" w:hAnsi="宋体"/>
          <w:b/>
          <w:sz w:val="32"/>
          <w:szCs w:val="32"/>
        </w:rPr>
        <w:t>的</w:t>
      </w:r>
      <w:r>
        <w:rPr>
          <w:rFonts w:hint="eastAsia" w:ascii="宋体" w:hAnsi="宋体"/>
          <w:b/>
          <w:sz w:val="32"/>
          <w:szCs w:val="32"/>
          <w:lang w:eastAsia="zh-Hans"/>
        </w:rPr>
        <w:t>招商函</w:t>
      </w:r>
    </w:p>
    <w:p>
      <w:pPr>
        <w:spacing w:line="460" w:lineRule="exact"/>
        <w:ind w:left="-38" w:leftChars="-70" w:right="-57" w:rightChars="-27" w:hanging="109" w:hangingChars="39"/>
        <w:jc w:val="center"/>
        <w:rPr>
          <w:rFonts w:ascii="宋体" w:hAnsi="宋体"/>
          <w:b/>
          <w:sz w:val="28"/>
          <w:szCs w:val="28"/>
          <w:lang w:eastAsia="zh-Hans"/>
        </w:rPr>
      </w:pPr>
    </w:p>
    <w:p>
      <w:pPr>
        <w:spacing w:line="360" w:lineRule="auto"/>
        <w:rPr>
          <w:rFonts w:ascii="宋体" w:hAnsi="宋体" w:cs="宋体"/>
          <w:b/>
          <w:kern w:val="0"/>
          <w:sz w:val="24"/>
          <w:lang w:eastAsia="zh-Hans"/>
        </w:rPr>
      </w:pP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b/>
          <w:kern w:val="0"/>
          <w:sz w:val="24"/>
          <w:lang w:eastAsia="zh-Hans"/>
        </w:rPr>
        <w:t>公司</w:t>
      </w:r>
    </w:p>
    <w:p>
      <w:pPr>
        <w:spacing w:line="360" w:lineRule="auto"/>
        <w:rPr>
          <w:rFonts w:ascii="宋体" w:hAnsi="宋体" w:cs="宋体"/>
          <w:b/>
          <w:kern w:val="0"/>
          <w:sz w:val="24"/>
          <w:lang w:eastAsia="zh-Hans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感谢贵公司对本次学术活动的大力支持！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由深圳市抗癌协会、</w:t>
      </w:r>
      <w:r>
        <w:rPr>
          <w:rFonts w:hint="eastAsia" w:ascii="宋体" w:hAnsi="宋体" w:cs="宋体"/>
          <w:sz w:val="24"/>
          <w:lang w:eastAsia="zh-Hans"/>
        </w:rPr>
        <w:t>中国肿瘤防治联盟深圳胃肠专委会</w:t>
      </w:r>
      <w:r>
        <w:rPr>
          <w:rFonts w:hint="eastAsia" w:ascii="宋体" w:hAnsi="宋体" w:cs="宋体"/>
          <w:sz w:val="24"/>
        </w:rPr>
        <w:t>联合主办的“2023年</w:t>
      </w:r>
      <w:r>
        <w:rPr>
          <w:rFonts w:hint="eastAsia" w:ascii="宋体" w:hAnsi="宋体" w:cs="宋体"/>
          <w:sz w:val="24"/>
          <w:lang w:eastAsia="zh-Hans"/>
        </w:rPr>
        <w:t>胃癌规范化</w:t>
      </w:r>
      <w:r>
        <w:rPr>
          <w:rFonts w:hint="eastAsia" w:ascii="宋体" w:hAnsi="宋体" w:cs="宋体"/>
          <w:sz w:val="24"/>
        </w:rPr>
        <w:t>临床</w:t>
      </w:r>
      <w:r>
        <w:rPr>
          <w:rFonts w:hint="eastAsia" w:ascii="宋体" w:hAnsi="宋体" w:cs="宋体"/>
          <w:sz w:val="24"/>
          <w:lang w:eastAsia="zh-Hans"/>
        </w:rPr>
        <w:t>诊疗</w:t>
      </w:r>
      <w:r>
        <w:rPr>
          <w:rFonts w:hint="eastAsia" w:ascii="宋体" w:hAnsi="宋体" w:cs="宋体"/>
          <w:sz w:val="24"/>
        </w:rPr>
        <w:t>年会”正式启航，初步拟于20</w:t>
      </w:r>
      <w:r>
        <w:rPr>
          <w:rFonts w:ascii="宋体" w:hAnsi="宋体" w:cs="宋体"/>
          <w:sz w:val="24"/>
        </w:rPr>
        <w:t>23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>17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 w:cs="宋体"/>
          <w:sz w:val="24"/>
          <w:lang w:eastAsia="zh-Hans"/>
        </w:rPr>
        <w:t>在中国医学科学院肿瘤医院深圳医院门诊楼学术会议厅</w:t>
      </w:r>
      <w:r>
        <w:rPr>
          <w:rFonts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  <w:lang w:eastAsia="zh-Hans"/>
        </w:rPr>
        <w:t>以线上与线下相结合的形式举办</w:t>
      </w:r>
      <w:r>
        <w:rPr>
          <w:rFonts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  <w:lang w:eastAsia="zh-Hans"/>
        </w:rPr>
        <w:t>届时</w:t>
      </w:r>
      <w:r>
        <w:rPr>
          <w:rFonts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  <w:lang w:eastAsia="zh-Hans"/>
        </w:rPr>
        <w:t>国内众多</w:t>
      </w:r>
      <w:r>
        <w:rPr>
          <w:rFonts w:hint="eastAsia" w:ascii="宋体" w:hAnsi="宋体" w:cs="宋体"/>
          <w:sz w:val="24"/>
        </w:rPr>
        <w:t>消化肿瘤防治领域的专家</w:t>
      </w:r>
      <w:r>
        <w:rPr>
          <w:rFonts w:hint="eastAsia" w:ascii="宋体" w:hAnsi="宋体" w:cs="宋体"/>
          <w:sz w:val="24"/>
          <w:lang w:eastAsia="zh-Hans"/>
        </w:rPr>
        <w:t>将汇聚于此</w:t>
      </w:r>
      <w:r>
        <w:rPr>
          <w:rFonts w:hint="eastAsia" w:ascii="宋体" w:hAnsi="宋体" w:cs="宋体"/>
          <w:sz w:val="24"/>
        </w:rPr>
        <w:t>进行交流和学习</w:t>
      </w:r>
      <w:r>
        <w:rPr>
          <w:rFonts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消化道肿瘤疾病是目前我国肿瘤防治工作的难点，呈现发病率、死亡率双高的特征，随着治疗</w:t>
      </w:r>
      <w:r>
        <w:rPr>
          <w:rFonts w:hint="eastAsia" w:ascii="宋体" w:hAnsi="宋体" w:cs="宋体"/>
          <w:sz w:val="24"/>
          <w:lang w:eastAsia="zh-Hans"/>
        </w:rPr>
        <w:t>药物</w:t>
      </w:r>
      <w:r>
        <w:rPr>
          <w:rFonts w:ascii="宋体" w:hAnsi="宋体" w:cs="宋体"/>
          <w:sz w:val="24"/>
          <w:lang w:eastAsia="zh-Hans"/>
        </w:rPr>
        <w:t>、</w:t>
      </w:r>
      <w:r>
        <w:rPr>
          <w:rFonts w:hint="eastAsia" w:ascii="宋体" w:hAnsi="宋体" w:cs="宋体"/>
          <w:sz w:val="24"/>
          <w:lang w:eastAsia="zh-Hans"/>
        </w:rPr>
        <w:t>方式的发展</w:t>
      </w:r>
      <w:r>
        <w:rPr>
          <w:rFonts w:hint="eastAsia" w:ascii="宋体" w:hAnsi="宋体" w:cs="宋体"/>
          <w:sz w:val="24"/>
        </w:rPr>
        <w:t>，为消化肿瘤带来新的契机，并改变了消化肿瘤治疗的格局。尽管如此，我们仍面临众多临床尚未解决的问题，有待进一步探索。肿瘤</w:t>
      </w:r>
      <w:r>
        <w:rPr>
          <w:rFonts w:hint="eastAsia" w:ascii="宋体" w:hAnsi="宋体" w:cs="宋体"/>
          <w:sz w:val="24"/>
          <w:lang w:eastAsia="zh-Hans"/>
        </w:rPr>
        <w:t>防治</w:t>
      </w:r>
      <w:r>
        <w:rPr>
          <w:rFonts w:hint="eastAsia" w:ascii="宋体" w:hAnsi="宋体" w:cs="宋体"/>
          <w:sz w:val="24"/>
        </w:rPr>
        <w:t>联盟应运而生，</w:t>
      </w:r>
      <w:r>
        <w:rPr>
          <w:rFonts w:hint="eastAsia" w:ascii="宋体" w:hAnsi="宋体" w:cs="宋体"/>
          <w:sz w:val="24"/>
          <w:lang w:eastAsia="zh-Hans"/>
        </w:rPr>
        <w:t>国</w:t>
      </w:r>
      <w:r>
        <w:rPr>
          <w:rFonts w:hint="eastAsia" w:ascii="宋体" w:hAnsi="宋体" w:cs="宋体"/>
          <w:sz w:val="24"/>
        </w:rPr>
        <w:t>内众多知名肿瘤学专家，为消化肿瘤患者提供更具有科学性的个体化诊疗方案，提高消化肿瘤患者的诊疗效果，延长患者的总体生存。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此会议是消化道肿瘤学术交流的一次盛会，并为医药领域新药、新技术提供展示的机会。我们真诚邀请并希望各位同仁出谋划策、共同参与、给予支持，共同助力此次大会的成功召开！具体合作</w:t>
      </w:r>
      <w:r>
        <w:rPr>
          <w:rFonts w:ascii="宋体" w:hAnsi="宋体" w:cs="宋体"/>
          <w:sz w:val="24"/>
        </w:rPr>
        <w:t>事项</w:t>
      </w:r>
      <w:r>
        <w:rPr>
          <w:rFonts w:hint="eastAsia" w:ascii="宋体" w:hAnsi="宋体" w:cs="宋体"/>
          <w:sz w:val="24"/>
        </w:rPr>
        <w:t>详见“赞助与参展须知”。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sz w:val="24"/>
          <w:lang w:eastAsia="zh-Hans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   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  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ascii="宋体" w:hAnsi="宋体" w:cs="宋体"/>
          <w:b/>
          <w:bCs/>
          <w:sz w:val="24"/>
          <w:lang w:eastAsia="zh-Hans"/>
        </w:rPr>
        <w:t xml:space="preserve"> </w:t>
      </w:r>
      <w:r>
        <w:rPr>
          <w:rFonts w:hint="eastAsia" w:ascii="宋体" w:hAnsi="宋体" w:cs="宋体"/>
          <w:b/>
          <w:bCs/>
          <w:sz w:val="24"/>
          <w:lang w:eastAsia="zh-Hans"/>
        </w:rPr>
        <w:t>深圳市抗癌协会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                                               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              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2022</w:t>
      </w:r>
      <w:r>
        <w:rPr>
          <w:rFonts w:hint="eastAsia" w:ascii="宋体" w:hAnsi="宋体" w:cs="宋体"/>
          <w:b/>
          <w:bCs/>
          <w:sz w:val="24"/>
          <w:lang w:eastAsia="zh-Hans"/>
        </w:rPr>
        <w:t>年</w:t>
      </w:r>
      <w:r>
        <w:rPr>
          <w:rFonts w:hint="eastAsia" w:ascii="宋体" w:hAnsi="宋体" w:cs="宋体"/>
          <w:b/>
          <w:bCs/>
          <w:sz w:val="24"/>
        </w:rPr>
        <w:t>5</w:t>
      </w:r>
      <w:r>
        <w:rPr>
          <w:rFonts w:hint="eastAsia" w:ascii="宋体" w:hAnsi="宋体" w:cs="宋体"/>
          <w:b/>
          <w:bCs/>
          <w:sz w:val="24"/>
          <w:lang w:eastAsia="zh-Hans"/>
        </w:rPr>
        <w:t>月</w:t>
      </w:r>
      <w:r>
        <w:rPr>
          <w:rFonts w:hint="eastAsia" w:ascii="宋体" w:hAnsi="宋体" w:cs="宋体"/>
          <w:b/>
          <w:bCs/>
          <w:sz w:val="24"/>
        </w:rPr>
        <w:t>12</w:t>
      </w:r>
      <w:r>
        <w:rPr>
          <w:rFonts w:hint="eastAsia" w:ascii="宋体" w:hAnsi="宋体" w:cs="宋体"/>
          <w:b/>
          <w:bCs/>
          <w:sz w:val="24"/>
          <w:lang w:eastAsia="zh-Hans"/>
        </w:rPr>
        <w:t>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lang w:eastAsia="zh-Hans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</w:p>
    <w:p>
      <w:pPr>
        <w:spacing w:line="360" w:lineRule="auto"/>
        <w:ind w:right="1444"/>
        <w:rPr>
          <w:rFonts w:ascii="宋体" w:hAnsi="宋体" w:cs="宋体"/>
          <w:b/>
          <w:bCs/>
          <w:sz w:val="24"/>
        </w:rPr>
      </w:pPr>
    </w:p>
    <w:p>
      <w:pPr>
        <w:ind w:right="-624" w:rightChars="-297" w:firstLine="609" w:firstLineChars="78"/>
        <w:rPr>
          <w:rFonts w:ascii="宋体" w:hAnsi="宋体"/>
          <w:b/>
          <w:snapToGrid w:val="0"/>
          <w:color w:val="FF2600"/>
          <w:spacing w:val="30"/>
          <w:w w:val="90"/>
          <w:szCs w:val="21"/>
        </w:rPr>
      </w:pPr>
      <w:r>
        <w:rPr>
          <w:rFonts w:hint="eastAsia" w:ascii="宋体" w:hAnsi="宋体" w:cs="宋体"/>
          <w:b/>
          <w:color w:val="FF2600"/>
          <w:spacing w:val="30"/>
          <w:kern w:val="0"/>
          <w:sz w:val="72"/>
          <w:szCs w:val="72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-369570</wp:posOffset>
                </wp:positionV>
                <wp:extent cx="1358265" cy="4959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Hans"/>
                              </w:rPr>
                              <w:t>附</w:t>
                            </w:r>
                            <w:r>
                              <w:rPr>
                                <w:rFonts w:ascii="宋体" w:hAnsi="宋体"/>
                                <w:szCs w:val="21"/>
                                <w:lang w:eastAsia="zh-Hans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Hans"/>
                              </w:rPr>
                              <w:t>赞助项目明细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5pt;margin-top:-29.1pt;height:39.05pt;width:106.95pt;z-index:251660288;mso-width-relative:page;mso-height-relative:page;" filled="f" stroked="f" coordsize="21600,21600" o:gfxdata="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WKGCw9kAAAAKAQAA&#10;DwAAAAAAAAABACAAAAA4AAAAZHJzL2Rvd25yZXYueG1sUEsBAhQAFAAAAAgAh07iQHgC02Q7AgAA&#10;ZgQAAA4AAAAAAAAAAQAgAAAAPg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left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Hans"/>
                        </w:rPr>
                        <w:t>附</w:t>
                      </w:r>
                      <w:r>
                        <w:rPr>
                          <w:rFonts w:ascii="宋体" w:hAnsi="宋体"/>
                          <w:szCs w:val="21"/>
                          <w:lang w:eastAsia="zh-Hans"/>
                        </w:rPr>
                        <w:t>：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Hans"/>
                        </w:rPr>
                        <w:t>赞助项目明细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right="-624" w:rightChars="-297" w:firstLine="539" w:firstLineChars="76"/>
        <w:rPr>
          <w:rFonts w:ascii="华文中宋" w:hAnsi="华文中宋" w:eastAsia="华文中宋"/>
          <w:b/>
          <w:snapToGrid w:val="0"/>
          <w:color w:val="FF2600"/>
          <w:spacing w:val="30"/>
          <w:w w:val="90"/>
          <w:szCs w:val="21"/>
        </w:rPr>
      </w:pPr>
      <w:bookmarkStart w:id="0" w:name="OLE_LINK4"/>
      <w:bookmarkStart w:id="1" w:name="OLE_LINK3"/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深 圳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市 抗 癌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sz w:val="72"/>
          <w:szCs w:val="72"/>
        </w:rPr>
        <w:t xml:space="preserve"> </w:t>
      </w:r>
      <w:r>
        <w:rPr>
          <w:rFonts w:hint="eastAsia" w:ascii="宋体" w:hAnsi="宋体" w:cs="宋体"/>
          <w:b/>
          <w:snapToGrid w:val="0"/>
          <w:color w:val="FF2600"/>
          <w:spacing w:val="30"/>
          <w:w w:val="90"/>
          <w:kern w:val="0"/>
          <w:sz w:val="72"/>
          <w:szCs w:val="72"/>
        </w:rPr>
        <w:t>协 会</w:t>
      </w:r>
    </w:p>
    <w:p>
      <w:pPr>
        <w:spacing w:line="480" w:lineRule="exact"/>
        <w:jc w:val="center"/>
        <w:rPr>
          <w:rFonts w:ascii="黑体" w:hAnsi="黑体" w:eastAsia="黑体"/>
          <w:b/>
          <w:sz w:val="30"/>
          <w:szCs w:val="3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83820</wp:posOffset>
            </wp:positionV>
            <wp:extent cx="5269230" cy="52070"/>
            <wp:effectExtent l="0" t="0" r="1270" b="0"/>
            <wp:wrapNone/>
            <wp:docPr id="4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76" w:lineRule="auto"/>
        <w:ind w:firstLine="2703" w:firstLineChars="750"/>
        <w:rPr>
          <w:rFonts w:ascii="宋体" w:hAnsi="宋体" w:cs="宋体"/>
          <w:sz w:val="24"/>
        </w:rPr>
      </w:pPr>
      <w:r>
        <w:rPr>
          <w:rFonts w:hint="eastAsia" w:ascii="宋体" w:hAnsi="宋体"/>
          <w:b/>
          <w:sz w:val="36"/>
          <w:szCs w:val="36"/>
          <w:lang w:eastAsia="zh-Hans"/>
        </w:rPr>
        <w:t>赞助与参展须知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赞助标准∶</w:t>
      </w: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4"/>
        </w:rPr>
        <w:t>、展台</w:t>
      </w:r>
      <w:r>
        <w:rPr>
          <w:rFonts w:hint="eastAsia" w:ascii="宋体" w:hAnsi="宋体" w:cs="宋体"/>
          <w:b/>
          <w:bCs/>
          <w:sz w:val="24"/>
          <w:lang w:eastAsia="zh-Hans"/>
        </w:rPr>
        <w:t>赞助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</w:rPr>
        <w:t>0,000元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标准展台 1个</w:t>
      </w: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4"/>
        </w:rPr>
        <w:t>、直播背景LOGO展示5</w:t>
      </w:r>
      <w:r>
        <w:rPr>
          <w:rFonts w:hint="eastAsia" w:ascii="宋体" w:hAnsi="宋体" w:cs="宋体"/>
          <w:b/>
          <w:bCs/>
          <w:sz w:val="24"/>
          <w:lang w:eastAsia="zh-Hans"/>
        </w:rPr>
        <w:t>0</w:t>
      </w:r>
      <w:r>
        <w:rPr>
          <w:rFonts w:hint="eastAsia" w:ascii="宋体" w:hAnsi="宋体" w:cs="宋体"/>
          <w:b/>
          <w:bCs/>
          <w:sz w:val="24"/>
        </w:rPr>
        <w:t>,</w:t>
      </w:r>
      <w:r>
        <w:rPr>
          <w:rFonts w:hint="eastAsia" w:ascii="宋体" w:hAnsi="宋体" w:cs="宋体"/>
          <w:b/>
          <w:bCs/>
          <w:sz w:val="24"/>
          <w:lang w:eastAsia="zh-Hans"/>
        </w:rPr>
        <w:t>000 元</w:t>
      </w: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hint="eastAsia" w:ascii="宋体" w:hAnsi="宋体" w:cs="宋体"/>
          <w:sz w:val="24"/>
          <w:lang w:eastAsia="zh-Hans"/>
        </w:rPr>
        <w:t xml:space="preserve">   </w:t>
      </w:r>
      <w:r>
        <w:rPr>
          <w:rFonts w:hint="eastAsia" w:ascii="宋体" w:hAnsi="宋体" w:cs="宋体"/>
          <w:sz w:val="24"/>
        </w:rPr>
        <w:t>直播宣传页/背景体现公司名称或LOGO</w:t>
      </w: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4"/>
        </w:rPr>
        <w:t>、电子邀请函/日程LOGO展示</w:t>
      </w:r>
      <w:r>
        <w:rPr>
          <w:rFonts w:hint="eastAsia" w:ascii="宋体" w:hAnsi="宋体" w:cs="宋体"/>
          <w:b/>
          <w:bCs/>
          <w:sz w:val="24"/>
          <w:lang w:eastAsia="zh-Hans"/>
        </w:rPr>
        <w:t>30</w:t>
      </w:r>
      <w:r>
        <w:rPr>
          <w:rFonts w:hint="eastAsia" w:ascii="宋体" w:hAnsi="宋体" w:cs="宋体"/>
          <w:b/>
          <w:bCs/>
          <w:sz w:val="24"/>
        </w:rPr>
        <w:t>,</w:t>
      </w:r>
      <w:r>
        <w:rPr>
          <w:rFonts w:hint="eastAsia" w:ascii="宋体" w:hAnsi="宋体" w:cs="宋体"/>
          <w:b/>
          <w:bCs/>
          <w:sz w:val="24"/>
          <w:lang w:eastAsia="zh-Hans"/>
        </w:rPr>
        <w:t>000 元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电子邀请函/日程体现</w:t>
      </w:r>
      <w:r>
        <w:rPr>
          <w:rFonts w:hint="eastAsia" w:ascii="宋体" w:hAnsi="宋体" w:cs="宋体"/>
          <w:sz w:val="24"/>
          <w:lang w:eastAsia="zh-Hans"/>
        </w:rPr>
        <w:t>公司</w:t>
      </w:r>
      <w:r>
        <w:rPr>
          <w:rFonts w:hint="eastAsia" w:ascii="宋体" w:hAnsi="宋体" w:cs="宋体"/>
          <w:sz w:val="24"/>
        </w:rPr>
        <w:t>名称或LOGO</w:t>
      </w: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</w:rPr>
        <w:t>、其他项目支持欢迎来电洽谈。</w:t>
      </w:r>
    </w:p>
    <w:p>
      <w:pPr>
        <w:spacing w:line="276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24"/>
        </w:rPr>
        <w:t>、收款方信息</w:t>
      </w:r>
    </w:p>
    <w:p>
      <w:pPr>
        <w:pStyle w:val="2"/>
        <w:spacing w:before="161" w:line="360" w:lineRule="auto"/>
        <w:rPr>
          <w:lang w:val="en-US"/>
        </w:rPr>
      </w:pPr>
      <w:r>
        <w:rPr>
          <w:rFonts w:hint="eastAsia"/>
          <w:lang w:val="en-US"/>
        </w:rPr>
        <w:t xml:space="preserve">户名：深圳市抗癌协会 </w:t>
      </w:r>
      <w:bookmarkStart w:id="2" w:name="_GoBack"/>
      <w:bookmarkEnd w:id="2"/>
    </w:p>
    <w:p>
      <w:pPr>
        <w:pStyle w:val="2"/>
        <w:spacing w:before="161" w:line="360" w:lineRule="auto"/>
        <w:rPr>
          <w:lang w:val="en-US"/>
        </w:rPr>
      </w:pPr>
      <w:r>
        <w:rPr>
          <w:rFonts w:hint="eastAsia"/>
          <w:lang w:val="en-US"/>
        </w:rPr>
        <w:t>开户银行：中国工商银行股份有限公司深圳鸿翔支行</w:t>
      </w:r>
    </w:p>
    <w:p>
      <w:pPr>
        <w:pStyle w:val="2"/>
        <w:spacing w:before="161" w:line="360" w:lineRule="auto"/>
        <w:rPr>
          <w:lang w:val="en-US"/>
        </w:rPr>
      </w:pPr>
      <w:r>
        <w:rPr>
          <w:rFonts w:hint="eastAsia"/>
          <w:lang w:val="en-US"/>
        </w:rPr>
        <w:t>银行账号：40000 2881 9200 386263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会议联系人：</w:t>
      </w:r>
      <w:r>
        <w:rPr>
          <w:rFonts w:hint="eastAsia" w:ascii="宋体" w:hAnsi="宋体" w:cs="宋体"/>
          <w:sz w:val="24"/>
          <w:lang w:val="en-US" w:eastAsia="zh-CN"/>
        </w:rPr>
        <w:t>刘</w:t>
      </w:r>
      <w:r>
        <w:rPr>
          <w:rFonts w:hint="eastAsia" w:ascii="宋体" w:hAnsi="宋体" w:cs="宋体"/>
          <w:sz w:val="24"/>
        </w:rPr>
        <w:t>秘书0755-23360030</w:t>
      </w:r>
    </w:p>
    <w:p>
      <w:pPr>
        <w:spacing w:line="360" w:lineRule="auto"/>
        <w:rPr>
          <w:rFonts w:ascii="宋体" w:hAnsi="宋体" w:cs="宋体"/>
          <w:sz w:val="24"/>
          <w:lang w:eastAsia="zh-Hans"/>
        </w:rPr>
      </w:pPr>
      <w:r>
        <w:rPr>
          <w:rFonts w:hint="eastAsia" w:ascii="宋体" w:hAnsi="宋体" w:cs="宋体"/>
          <w:sz w:val="24"/>
          <w:lang w:eastAsia="zh-Hans"/>
        </w:rPr>
        <w:t>通讯地址：深圳市宝安区新湖路</w:t>
      </w:r>
      <w:r>
        <w:rPr>
          <w:rFonts w:ascii="宋体" w:hAnsi="宋体" w:cs="宋体"/>
          <w:sz w:val="24"/>
          <w:lang w:eastAsia="zh-Hans"/>
        </w:rPr>
        <w:t>1333</w:t>
      </w:r>
      <w:r>
        <w:rPr>
          <w:rFonts w:hint="eastAsia" w:ascii="宋体" w:hAnsi="宋体" w:cs="宋体"/>
          <w:sz w:val="24"/>
          <w:lang w:eastAsia="zh-Hans"/>
        </w:rPr>
        <w:t>号</w:t>
      </w:r>
    </w:p>
    <w:p>
      <w:pPr>
        <w:spacing w:line="360" w:lineRule="auto"/>
        <w:rPr>
          <w:rFonts w:ascii="宋体" w:hAnsi="宋体" w:cs="宋体"/>
          <w:b/>
          <w:bCs/>
          <w:sz w:val="24"/>
          <w:lang w:eastAsia="zh-Hans"/>
        </w:rPr>
      </w:pPr>
      <w:r>
        <w:rPr>
          <w:rFonts w:ascii="宋体" w:hAnsi="宋体" w:cs="宋体"/>
          <w:sz w:val="24"/>
        </w:rPr>
        <w:t>*</w:t>
      </w:r>
      <w:r>
        <w:rPr>
          <w:rFonts w:hint="eastAsia" w:ascii="宋体" w:hAnsi="宋体" w:cs="宋体"/>
          <w:sz w:val="24"/>
        </w:rPr>
        <w:t>备注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>汇款时请注明“2023年胃癌规范化临床诊疗年会”</w:t>
      </w:r>
      <w:bookmarkEnd w:id="0"/>
      <w:bookmarkEnd w:id="1"/>
      <w:r>
        <w:rPr>
          <w:rFonts w:ascii="宋体" w:hAnsi="宋体" w:cs="宋体"/>
          <w:b/>
          <w:bCs/>
          <w:sz w:val="24"/>
          <w:lang w:eastAsia="zh-Hans"/>
        </w:rPr>
        <w:t xml:space="preserve">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cs="宋体"/>
          <w:b/>
          <w:bCs/>
          <w:sz w:val="24"/>
          <w:lang w:eastAsia="zh-Hans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   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  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ascii="宋体" w:hAnsi="宋体" w:cs="宋体"/>
          <w:b/>
          <w:bCs/>
          <w:sz w:val="24"/>
          <w:lang w:eastAsia="zh-Hans"/>
        </w:rPr>
        <w:t xml:space="preserve"> </w:t>
      </w:r>
      <w:r>
        <w:rPr>
          <w:rFonts w:hint="eastAsia" w:ascii="宋体" w:hAnsi="宋体" w:cs="宋体"/>
          <w:b/>
          <w:bCs/>
          <w:sz w:val="24"/>
          <w:lang w:eastAsia="zh-Hans"/>
        </w:rPr>
        <w:t>深圳市抗癌协会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                                                                          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/>
          <w:bCs/>
          <w:sz w:val="24"/>
          <w:lang w:eastAsia="zh-Hans"/>
        </w:rPr>
      </w:pPr>
      <w:r>
        <w:rPr>
          <w:rFonts w:hint="eastAsia" w:ascii="宋体" w:hAnsi="宋体" w:cs="宋体"/>
          <w:b/>
          <w:bCs/>
          <w:sz w:val="24"/>
          <w:lang w:eastAsia="zh-Hans"/>
        </w:rPr>
        <w:t xml:space="preserve">                         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    </w:t>
      </w:r>
      <w:r>
        <w:rPr>
          <w:rFonts w:hint="eastAsia" w:ascii="宋体" w:hAnsi="宋体" w:cs="宋体"/>
          <w:b/>
          <w:bCs/>
          <w:sz w:val="24"/>
          <w:lang w:eastAsia="zh-Hans"/>
        </w:rPr>
        <w:t xml:space="preserve"> </w:t>
      </w:r>
      <w:r>
        <w:rPr>
          <w:rFonts w:ascii="宋体" w:hAnsi="宋体" w:cs="宋体"/>
          <w:b/>
          <w:bCs/>
          <w:sz w:val="24"/>
          <w:lang w:eastAsia="zh-Hans"/>
        </w:rPr>
        <w:t xml:space="preserve">     2023</w:t>
      </w:r>
      <w:r>
        <w:rPr>
          <w:rFonts w:hint="eastAsia" w:ascii="宋体" w:hAnsi="宋体" w:cs="宋体"/>
          <w:b/>
          <w:bCs/>
          <w:sz w:val="24"/>
          <w:lang w:eastAsia="zh-Hans"/>
        </w:rPr>
        <w:t>年</w:t>
      </w:r>
      <w:r>
        <w:rPr>
          <w:rFonts w:hint="eastAsia" w:ascii="宋体" w:hAnsi="宋体" w:cs="宋体"/>
          <w:b/>
          <w:bCs/>
          <w:sz w:val="24"/>
        </w:rPr>
        <w:t>05</w:t>
      </w:r>
      <w:r>
        <w:rPr>
          <w:rFonts w:hint="eastAsia" w:ascii="宋体" w:hAnsi="宋体" w:cs="宋体"/>
          <w:b/>
          <w:bCs/>
          <w:sz w:val="24"/>
          <w:lang w:eastAsia="zh-Hans"/>
        </w:rPr>
        <w:t>月</w:t>
      </w:r>
      <w:r>
        <w:rPr>
          <w:rFonts w:hint="eastAsia" w:ascii="宋体" w:hAnsi="宋体" w:cs="宋体"/>
          <w:b/>
          <w:bCs/>
          <w:sz w:val="24"/>
        </w:rPr>
        <w:t>12</w:t>
      </w:r>
      <w:r>
        <w:rPr>
          <w:rFonts w:hint="eastAsia" w:ascii="宋体" w:hAnsi="宋体" w:cs="宋体"/>
          <w:b/>
          <w:bCs/>
          <w:sz w:val="24"/>
          <w:lang w:eastAsia="zh-Hans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YTIwNjI3ZDE4NDJhZWMzNjg2ZTg1OWIxNTJhNjEifQ=="/>
  </w:docVars>
  <w:rsids>
    <w:rsidRoot w:val="0072382B"/>
    <w:rsid w:val="00514FB5"/>
    <w:rsid w:val="0072382B"/>
    <w:rsid w:val="00BF20B4"/>
    <w:rsid w:val="188128B0"/>
    <w:rsid w:val="47246558"/>
    <w:rsid w:val="59223FA7"/>
    <w:rsid w:val="63CF65DB"/>
    <w:rsid w:val="63F854E7"/>
    <w:rsid w:val="6BD3529F"/>
    <w:rsid w:val="7DD6A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4"/>
      <w:lang w:val="zh-CN" w:bidi="zh-CN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Emphasis"/>
    <w:qFormat/>
    <w:uiPriority w:val="20"/>
    <w:rPr>
      <w:color w:val="CC0000"/>
    </w:rPr>
  </w:style>
  <w:style w:type="character" w:styleId="10">
    <w:name w:val="HTML Cite"/>
    <w:unhideWhenUsed/>
    <w:qFormat/>
    <w:uiPriority w:val="99"/>
    <w:rPr>
      <w:color w:val="008000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3"/>
    <w:semiHidden/>
    <w:qFormat/>
    <w:uiPriority w:val="99"/>
    <w:rPr>
      <w:kern w:val="2"/>
      <w:sz w:val="21"/>
      <w:szCs w:val="24"/>
    </w:rPr>
  </w:style>
  <w:style w:type="character" w:customStyle="1" w:styleId="13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列表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709</Words>
  <Characters>803</Characters>
  <Lines>8</Lines>
  <Paragraphs>2</Paragraphs>
  <TotalTime>3</TotalTime>
  <ScaleCrop>false</ScaleCrop>
  <LinksUpToDate>false</LinksUpToDate>
  <CharactersWithSpaces>1218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2023-05-24T18:45:00Z</dcterms:created>
  <dc:creator>Administrator</dc:creator>
  <cp:lastModifiedBy>liuweiwei</cp:lastModifiedBy>
  <cp:lastPrinted>2021-10-12T19:31:00Z</cp:lastPrinted>
  <dcterms:modified xsi:type="dcterms:W3CDTF">2023-10-18T10:48:57Z</dcterms:modified>
  <dc:title>2015߷̳пЭѧ�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5477624C03EEECE699472F650ACDDF79_43</vt:lpwstr>
  </property>
</Properties>
</file>